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B686E1" w14:textId="77777777" w:rsidR="00926DF5" w:rsidRDefault="006B42DA">
      <w:pPr>
        <w:pStyle w:val="Textkrper"/>
        <w:spacing w:before="120"/>
        <w:jc w:val="both"/>
        <w:rPr>
          <w:rFonts w:ascii="Arial" w:eastAsia="Helvetica;Arial" w:hAnsi="Arial" w:cs="Arial"/>
          <w:b/>
          <w:bCs/>
          <w:u w:val="single"/>
        </w:rPr>
      </w:pPr>
      <w:r>
        <w:rPr>
          <w:rFonts w:ascii="Arial" w:eastAsia="Helvetica;Arial" w:hAnsi="Arial" w:cs="Arial"/>
          <w:b/>
          <w:bCs/>
          <w:u w:val="single"/>
        </w:rPr>
        <w:t xml:space="preserve">Start im Mai: </w:t>
      </w:r>
      <w:r w:rsidR="006C5BF7" w:rsidRPr="006C5BF7">
        <w:rPr>
          <w:rFonts w:ascii="Arial" w:eastAsia="Helvetica;Arial" w:hAnsi="Arial" w:cs="Arial"/>
          <w:b/>
          <w:bCs/>
          <w:u w:val="single"/>
        </w:rPr>
        <w:t>Mit dem E-Bike durch Masuren</w:t>
      </w:r>
      <w:r w:rsidR="006C5BF7">
        <w:rPr>
          <w:rFonts w:ascii="Arial" w:eastAsia="Helvetica;Arial" w:hAnsi="Arial" w:cs="Arial"/>
          <w:b/>
          <w:bCs/>
          <w:u w:val="single"/>
        </w:rPr>
        <w:t xml:space="preserve"> </w:t>
      </w:r>
    </w:p>
    <w:p w14:paraId="2320D776" w14:textId="6B83F0B7" w:rsidR="00A84BAE" w:rsidRDefault="009C1D0D">
      <w:pPr>
        <w:pStyle w:val="Textkrper"/>
        <w:spacing w:before="120"/>
        <w:jc w:val="both"/>
      </w:pPr>
      <w:r>
        <w:rPr>
          <w:rFonts w:ascii="Arial" w:hAnsi="Arial" w:cs="Arial"/>
          <w:b/>
          <w:color w:val="000000"/>
          <w:sz w:val="28"/>
          <w:szCs w:val="28"/>
        </w:rPr>
        <w:t xml:space="preserve">Eine </w:t>
      </w:r>
      <w:r w:rsidR="006C5BF7" w:rsidRPr="006C5BF7">
        <w:rPr>
          <w:rFonts w:ascii="Arial" w:hAnsi="Arial" w:cs="Arial"/>
          <w:b/>
          <w:color w:val="000000"/>
          <w:sz w:val="28"/>
          <w:szCs w:val="28"/>
        </w:rPr>
        <w:t>Zeitreise zwischen Naturidylle und Geschichte</w:t>
      </w:r>
      <w:r w:rsidR="006C5BF7">
        <w:rPr>
          <w:rFonts w:ascii="Arial" w:hAnsi="Arial" w:cs="Arial"/>
          <w:b/>
          <w:color w:val="000000"/>
          <w:sz w:val="28"/>
          <w:szCs w:val="28"/>
        </w:rPr>
        <w:t xml:space="preserve"> </w:t>
      </w:r>
    </w:p>
    <w:p w14:paraId="45039F19" w14:textId="40E51C39" w:rsidR="00926DF5" w:rsidRDefault="00140166">
      <w:pPr>
        <w:spacing w:line="288" w:lineRule="auto"/>
        <w:ind w:right="-1841"/>
        <w:jc w:val="both"/>
        <w:rPr>
          <w:rFonts w:ascii="Arial" w:hAnsi="Arial" w:cs="Arial"/>
          <w:sz w:val="16"/>
          <w:szCs w:val="16"/>
        </w:rPr>
      </w:pPr>
      <w:r>
        <w:rPr>
          <w:rFonts w:ascii="Arial" w:hAnsi="Arial" w:cs="Arial"/>
          <w:noProof/>
          <w:sz w:val="16"/>
          <w:szCs w:val="16"/>
        </w:rPr>
        <w:drawing>
          <wp:inline distT="0" distB="0" distL="0" distR="0" wp14:anchorId="67038CD4" wp14:editId="4F108EEE">
            <wp:extent cx="1918299" cy="1440000"/>
            <wp:effectExtent l="0" t="0" r="6350" b="8255"/>
            <wp:docPr id="2105536915" name="Grafik 2" descr="Ein Bild, das draußen, Himmel, Wolke, Fahrradreifen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536915" name="Grafik 2" descr="Ein Bild, das draußen, Himmel, Wolke, Fahrradreifen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8299" cy="1440000"/>
                    </a:xfrm>
                    <a:prstGeom prst="rect">
                      <a:avLst/>
                    </a:prstGeom>
                  </pic:spPr>
                </pic:pic>
              </a:graphicData>
            </a:graphic>
          </wp:inline>
        </w:drawing>
      </w:r>
      <w:r>
        <w:rPr>
          <w:rFonts w:ascii="Arial" w:hAnsi="Arial" w:cs="Arial"/>
          <w:b/>
          <w:bCs/>
          <w:noProof/>
          <w:color w:val="000000"/>
          <w:sz w:val="22"/>
          <w:szCs w:val="22"/>
        </w:rPr>
        <w:t xml:space="preserve"> </w:t>
      </w:r>
      <w:r>
        <w:rPr>
          <w:rFonts w:ascii="Arial" w:hAnsi="Arial" w:cs="Arial"/>
          <w:b/>
          <w:bCs/>
          <w:noProof/>
          <w:color w:val="000000"/>
          <w:sz w:val="22"/>
          <w:szCs w:val="22"/>
        </w:rPr>
        <w:drawing>
          <wp:inline distT="0" distB="0" distL="0" distR="0" wp14:anchorId="6085D888" wp14:editId="489A975E">
            <wp:extent cx="2165496" cy="1440000"/>
            <wp:effectExtent l="0" t="0" r="6350" b="8255"/>
            <wp:docPr id="548587474" name="Grafik 1" descr="Ein Bild, das draußen, Vogel, Gras, Schnabel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587474" name="Grafik 1" descr="Ein Bild, das draußen, Vogel, Gras, Schnabel enthält.&#10;&#10;KI-generierte Inhalte können fehlerhaft sein.">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165496" cy="144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78EF73E0" wp14:editId="6DADD2ED">
            <wp:extent cx="1920000" cy="1440000"/>
            <wp:effectExtent l="0" t="0" r="4445" b="8255"/>
            <wp:docPr id="2133949484" name="Grafik 3" descr="Ein Bild, das draußen, Transport, Baum, Kayak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949484" name="Grafik 3" descr="Ein Bild, das draußen, Transport, Baum, Kayak enthält.&#10;&#10;KI-generierte Inhalte können fehlerhaft sein.">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1920000" cy="1440000"/>
                    </a:xfrm>
                    <a:prstGeom prst="rect">
                      <a:avLst/>
                    </a:prstGeom>
                  </pic:spPr>
                </pic:pic>
              </a:graphicData>
            </a:graphic>
          </wp:inline>
        </w:drawing>
      </w:r>
    </w:p>
    <w:p w14:paraId="36A04EB5" w14:textId="76F6F33C" w:rsidR="00A84BAE" w:rsidRDefault="0042450D" w:rsidP="002728F6">
      <w:pPr>
        <w:spacing w:line="288" w:lineRule="auto"/>
        <w:ind w:right="-1418"/>
        <w:jc w:val="both"/>
        <w:rPr>
          <w:rFonts w:ascii="Arial" w:hAnsi="Arial" w:cs="Arial"/>
          <w:sz w:val="16"/>
          <w:szCs w:val="16"/>
        </w:rPr>
      </w:pPr>
      <w:r>
        <w:rPr>
          <w:rFonts w:ascii="Arial" w:hAnsi="Arial" w:cs="Arial"/>
          <w:sz w:val="16"/>
          <w:szCs w:val="16"/>
        </w:rPr>
        <w:t>Mit dem E-Bike durch Masuren: Eine Zeit</w:t>
      </w:r>
      <w:r w:rsidR="002728F6">
        <w:rPr>
          <w:rFonts w:ascii="Arial" w:hAnsi="Arial" w:cs="Arial"/>
          <w:sz w:val="16"/>
          <w:szCs w:val="16"/>
        </w:rPr>
        <w:t>reise zwischen Naturidylle und Geschichte</w:t>
      </w:r>
    </w:p>
    <w:p w14:paraId="3EF8475A" w14:textId="09931F6D" w:rsidR="00A84BAE" w:rsidRDefault="009C1D0D">
      <w:pPr>
        <w:spacing w:line="288" w:lineRule="auto"/>
        <w:ind w:right="-1418"/>
        <w:jc w:val="both"/>
        <w:rPr>
          <w:rFonts w:ascii="Arial" w:hAnsi="Arial" w:cs="Arial"/>
          <w:sz w:val="16"/>
          <w:szCs w:val="16"/>
        </w:rPr>
      </w:pPr>
      <w:r>
        <w:rPr>
          <w:rFonts w:ascii="Arial" w:hAnsi="Arial" w:cs="Arial"/>
          <w:sz w:val="16"/>
          <w:szCs w:val="16"/>
        </w:rPr>
        <w:t xml:space="preserve">©Fotos: Die Landpartie Radeln und Reisen                                                   </w:t>
      </w:r>
    </w:p>
    <w:p w14:paraId="55D61A1E" w14:textId="77777777" w:rsidR="00A84BAE" w:rsidRDefault="009C1D0D">
      <w:pPr>
        <w:spacing w:after="120" w:line="288" w:lineRule="auto"/>
        <w:ind w:right="-1418"/>
        <w:jc w:val="both"/>
      </w:pPr>
      <w:r>
        <w:rPr>
          <w:rFonts w:ascii="Arial" w:hAnsi="Arial" w:cs="Arial"/>
          <w:sz w:val="16"/>
          <w:szCs w:val="16"/>
        </w:rPr>
        <w:t xml:space="preserve">Foto - 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11B4C33F" w14:textId="03437341" w:rsidR="00A84BAE" w:rsidRPr="00144191" w:rsidRDefault="009C1D0D" w:rsidP="00144191">
      <w:pPr>
        <w:spacing w:after="62" w:line="288" w:lineRule="auto"/>
        <w:jc w:val="both"/>
        <w:rPr>
          <w:rFonts w:ascii="Arial" w:hAnsi="Arial" w:cs="Arial"/>
          <w:b/>
          <w:bCs/>
          <w:color w:val="000000"/>
          <w:sz w:val="22"/>
          <w:szCs w:val="22"/>
        </w:rPr>
      </w:pPr>
      <w:r>
        <w:rPr>
          <w:rFonts w:ascii="Arial" w:hAnsi="Arial" w:cs="Arial"/>
          <w:b/>
          <w:bCs/>
          <w:color w:val="000000"/>
          <w:sz w:val="22"/>
          <w:szCs w:val="22"/>
        </w:rPr>
        <w:t xml:space="preserve">Oldenburg/Frankfurt am Main, </w:t>
      </w:r>
      <w:r w:rsidR="00324881">
        <w:rPr>
          <w:rFonts w:ascii="Arial" w:hAnsi="Arial" w:cs="Arial"/>
          <w:b/>
          <w:bCs/>
          <w:color w:val="000000"/>
          <w:sz w:val="22"/>
          <w:szCs w:val="22"/>
        </w:rPr>
        <w:t>27</w:t>
      </w:r>
      <w:r>
        <w:rPr>
          <w:rFonts w:ascii="Arial" w:hAnsi="Arial" w:cs="Arial"/>
          <w:b/>
          <w:bCs/>
          <w:color w:val="000000"/>
          <w:sz w:val="22"/>
          <w:szCs w:val="22"/>
        </w:rPr>
        <w:t xml:space="preserve">. März 2025 (primo PR) – </w:t>
      </w:r>
      <w:r w:rsidR="00EC5827" w:rsidRPr="00EC5827">
        <w:rPr>
          <w:rFonts w:ascii="Arial" w:hAnsi="Arial" w:cs="Arial"/>
          <w:b/>
          <w:bCs/>
          <w:color w:val="000000"/>
          <w:sz w:val="22"/>
          <w:szCs w:val="22"/>
        </w:rPr>
        <w:t xml:space="preserve">Polens größte Seenlandschaft ist Ziel einer neuntägigen E-Bike-Reise des Spezialveranstalters Die Landpartie Radeln und Reisen – eine Zeitreise durch unberührte Natur und bewegte Geschichte. </w:t>
      </w:r>
      <w:r w:rsidR="00144191">
        <w:rPr>
          <w:rFonts w:ascii="Arial" w:hAnsi="Arial" w:cs="Arial"/>
          <w:b/>
          <w:bCs/>
          <w:color w:val="000000"/>
          <w:sz w:val="22"/>
          <w:szCs w:val="22"/>
        </w:rPr>
        <w:t xml:space="preserve">Wie vor 100 Jahren liegen kleine Dörfer und Bauernhöfe in der weitläufigen Landschaft im Dornröschenschlaf. Wisente, Wildpferde und Lagerfeuerromantik verstärken das Gefühl der Urtümlichkeit und Unberührtheit dieser Region. Auch der Besuch bei traditionellen Handwerkerinnen oder eine Tasse Kaffee mit Kuchen mit einem der lokalen Bauern drehen die Zeit zurück in eine Epoche, in der die Menschen in großer Verbundenheit mit der Natur lebten. </w:t>
      </w:r>
      <w:r w:rsidR="00EC5827" w:rsidRPr="00EC5827">
        <w:rPr>
          <w:rFonts w:ascii="Arial" w:hAnsi="Arial" w:cs="Arial"/>
          <w:b/>
          <w:bCs/>
          <w:color w:val="000000"/>
          <w:sz w:val="22"/>
          <w:szCs w:val="22"/>
        </w:rPr>
        <w:t>Kontraste setzen die Wolfsschanze, die Geschichten von Siegfried Lenz und Warschau als „Paris des Ostens“.</w:t>
      </w:r>
      <w:r w:rsidR="00EC5827">
        <w:rPr>
          <w:rFonts w:ascii="Arial" w:hAnsi="Arial" w:cs="Arial"/>
          <w:b/>
          <w:bCs/>
          <w:color w:val="000000"/>
          <w:sz w:val="22"/>
          <w:szCs w:val="22"/>
        </w:rPr>
        <w:t xml:space="preserve"> </w:t>
      </w:r>
      <w:r w:rsidR="00EC5827" w:rsidRPr="00EC5827">
        <w:rPr>
          <w:rFonts w:ascii="Arial" w:hAnsi="Arial" w:cs="Arial"/>
          <w:b/>
          <w:bCs/>
          <w:color w:val="000000"/>
          <w:sz w:val="22"/>
          <w:szCs w:val="22"/>
        </w:rPr>
        <w:t xml:space="preserve">Die Reise durch die „Heimat der Wälder und Seen“ kostet ab 2.375 Euro pro Person und ist an zehn Terminen von Mai bis August 2025 buchbar. </w:t>
      </w:r>
      <w:r>
        <w:rPr>
          <w:rFonts w:ascii="Arial" w:hAnsi="Arial" w:cs="Arial"/>
          <w:b/>
          <w:bCs/>
          <w:color w:val="000000"/>
          <w:sz w:val="22"/>
          <w:szCs w:val="22"/>
        </w:rPr>
        <w:t xml:space="preserve"> </w:t>
      </w:r>
      <w:r>
        <w:rPr>
          <w:rFonts w:ascii="Arial" w:eastAsia="Helvetica;Arial" w:hAnsi="Arial" w:cs="Arial"/>
          <w:b/>
          <w:bCs/>
          <w:color w:val="000000"/>
          <w:sz w:val="22"/>
          <w:szCs w:val="22"/>
        </w:rPr>
        <w:t xml:space="preserve">Informationen und Buchungen unter </w:t>
      </w:r>
      <w:hyperlink r:id="rId17">
        <w:r>
          <w:rPr>
            <w:rStyle w:val="Hyperlink"/>
            <w:rFonts w:ascii="Arial" w:eastAsia="Helvetica;Arial" w:hAnsi="Arial" w:cs="Arial"/>
            <w:b/>
            <w:bCs/>
            <w:sz w:val="22"/>
            <w:szCs w:val="22"/>
          </w:rPr>
          <w:t>dielandpartie.de</w:t>
        </w:r>
      </w:hyperlink>
      <w:r>
        <w:rPr>
          <w:rFonts w:ascii="Arial" w:eastAsia="Helvetica;Arial" w:hAnsi="Arial" w:cs="Arial"/>
          <w:b/>
          <w:bCs/>
          <w:color w:val="000000"/>
          <w:sz w:val="22"/>
          <w:szCs w:val="22"/>
        </w:rPr>
        <w:t xml:space="preserve">. Oder telefonisch unter 0441/570683-10, bei </w:t>
      </w:r>
      <w:hyperlink r:id="rId18">
        <w:r>
          <w:rPr>
            <w:rStyle w:val="Hyperlink"/>
            <w:rFonts w:ascii="Arial" w:eastAsia="Helvetica;Arial" w:hAnsi="Arial" w:cs="Arial"/>
            <w:b/>
            <w:bCs/>
            <w:sz w:val="22"/>
            <w:szCs w:val="22"/>
          </w:rPr>
          <w:t>Facebook</w:t>
        </w:r>
      </w:hyperlink>
      <w:r>
        <w:rPr>
          <w:rFonts w:ascii="Arial" w:eastAsia="Helvetica;Arial" w:hAnsi="Arial" w:cs="Arial"/>
          <w:b/>
          <w:bCs/>
          <w:color w:val="000000"/>
          <w:sz w:val="22"/>
          <w:szCs w:val="22"/>
        </w:rPr>
        <w:t xml:space="preserve"> und </w:t>
      </w:r>
      <w:hyperlink r:id="rId19">
        <w:r>
          <w:rPr>
            <w:rStyle w:val="Hyperlink"/>
            <w:rFonts w:ascii="Arial" w:eastAsia="Helvetica;Arial" w:hAnsi="Arial" w:cs="Arial"/>
            <w:b/>
            <w:bCs/>
            <w:sz w:val="22"/>
            <w:szCs w:val="22"/>
          </w:rPr>
          <w:t>Instagram</w:t>
        </w:r>
      </w:hyperlink>
      <w:r>
        <w:rPr>
          <w:rFonts w:ascii="Arial" w:eastAsia="Helvetica;Arial" w:hAnsi="Arial" w:cs="Arial"/>
          <w:b/>
          <w:bCs/>
          <w:color w:val="000000"/>
          <w:sz w:val="22"/>
          <w:szCs w:val="22"/>
        </w:rPr>
        <w:t xml:space="preserve">. </w:t>
      </w:r>
    </w:p>
    <w:p w14:paraId="25696718" w14:textId="77777777" w:rsidR="00926DF5" w:rsidRDefault="009C1D0D">
      <w:pPr>
        <w:pStyle w:val="TableContents"/>
        <w:spacing w:after="62" w:line="288" w:lineRule="auto"/>
        <w:jc w:val="both"/>
        <w:rPr>
          <w:rFonts w:ascii="Arial" w:eastAsia="Helvetica;Arial" w:hAnsi="Arial" w:cs="Arial"/>
          <w:color w:val="000000"/>
          <w:sz w:val="22"/>
          <w:szCs w:val="22"/>
        </w:rPr>
      </w:pPr>
      <w:r>
        <w:rPr>
          <w:rFonts w:ascii="Arial" w:eastAsia="Helvetica;Arial" w:hAnsi="Arial" w:cs="Arial"/>
          <w:color w:val="000000"/>
          <w:sz w:val="22"/>
          <w:szCs w:val="22"/>
        </w:rPr>
        <w:t xml:space="preserve">Im Norden Polens bilden die Masuren mit ihren unzähligen Seen eine der landschaftlich schönsten, ursprünglichsten und grünsten Regionen Europas. </w:t>
      </w:r>
      <w:r w:rsidR="00AD777B" w:rsidRPr="00AD777B">
        <w:rPr>
          <w:rFonts w:ascii="Arial" w:eastAsia="Helvetica;Arial" w:hAnsi="Arial" w:cs="Arial"/>
          <w:color w:val="000000"/>
          <w:sz w:val="22"/>
          <w:szCs w:val="22"/>
        </w:rPr>
        <w:t xml:space="preserve">Angesichts der wachsenden Beliebtheit dieser Region </w:t>
      </w:r>
      <w:r w:rsidR="006B42DA" w:rsidRPr="006B42DA">
        <w:rPr>
          <w:rFonts w:ascii="Arial" w:eastAsia="Helvetica;Arial" w:hAnsi="Arial" w:cs="Arial"/>
          <w:color w:val="000000"/>
          <w:sz w:val="22"/>
          <w:szCs w:val="22"/>
        </w:rPr>
        <w:t xml:space="preserve">erweitert der </w:t>
      </w:r>
      <w:r w:rsidR="00212EEF">
        <w:rPr>
          <w:rFonts w:ascii="Arial" w:eastAsia="Helvetica;Arial" w:hAnsi="Arial" w:cs="Arial"/>
          <w:color w:val="000000"/>
          <w:sz w:val="22"/>
          <w:szCs w:val="22"/>
        </w:rPr>
        <w:t xml:space="preserve">exklusive </w:t>
      </w:r>
      <w:r w:rsidR="006B42DA" w:rsidRPr="006B42DA">
        <w:rPr>
          <w:rFonts w:ascii="Arial" w:eastAsia="Helvetica;Arial" w:hAnsi="Arial" w:cs="Arial"/>
          <w:color w:val="000000"/>
          <w:sz w:val="22"/>
          <w:szCs w:val="22"/>
        </w:rPr>
        <w:t xml:space="preserve">Oldenburger </w:t>
      </w:r>
      <w:r w:rsidR="00212EEF">
        <w:rPr>
          <w:rFonts w:ascii="Arial" w:eastAsia="Helvetica;Arial" w:hAnsi="Arial" w:cs="Arial"/>
          <w:color w:val="000000"/>
          <w:sz w:val="22"/>
          <w:szCs w:val="22"/>
        </w:rPr>
        <w:t>E-Bike-Reiseveranstalter</w:t>
      </w:r>
      <w:r w:rsidR="006B42DA" w:rsidRPr="006B42DA">
        <w:rPr>
          <w:rFonts w:ascii="Arial" w:eastAsia="Helvetica;Arial" w:hAnsi="Arial" w:cs="Arial"/>
          <w:color w:val="000000"/>
          <w:sz w:val="22"/>
          <w:szCs w:val="22"/>
        </w:rPr>
        <w:t xml:space="preserve"> Die Landpartie Radeln und Reisen sein Angebot und bietet zusätzliche Termine für die Tour durch die Masuren an.</w:t>
      </w:r>
      <w:r w:rsidR="006B42DA">
        <w:rPr>
          <w:rFonts w:ascii="Arial" w:eastAsia="Helvetica;Arial" w:hAnsi="Arial" w:cs="Arial"/>
          <w:color w:val="000000"/>
          <w:sz w:val="22"/>
          <w:szCs w:val="22"/>
        </w:rPr>
        <w:t xml:space="preserve"> </w:t>
      </w:r>
      <w:r w:rsidR="00AD777B" w:rsidRPr="00AD777B">
        <w:rPr>
          <w:rFonts w:ascii="Arial" w:eastAsia="Helvetica;Arial" w:hAnsi="Arial" w:cs="Arial"/>
          <w:color w:val="000000"/>
          <w:sz w:val="22"/>
          <w:szCs w:val="22"/>
        </w:rPr>
        <w:t>Sie verbindet idyllische Natur mit deutschen und polnischen Geschichtsspuren – auf erstklassigen Radwegen durch eine einzigartige Kulturlandschaft.</w:t>
      </w:r>
      <w:r w:rsidR="00AD777B">
        <w:rPr>
          <w:rFonts w:ascii="Arial" w:eastAsia="Helvetica;Arial" w:hAnsi="Arial" w:cs="Arial"/>
          <w:color w:val="000000"/>
          <w:sz w:val="22"/>
          <w:szCs w:val="22"/>
        </w:rPr>
        <w:t xml:space="preserve"> </w:t>
      </w:r>
    </w:p>
    <w:p w14:paraId="16F6E734" w14:textId="58613CE1" w:rsidR="00A84BAE" w:rsidRDefault="009C1D0D">
      <w:pPr>
        <w:pStyle w:val="TableContents"/>
        <w:spacing w:after="62" w:line="288" w:lineRule="auto"/>
        <w:jc w:val="both"/>
        <w:rPr>
          <w:b/>
          <w:bCs/>
        </w:rPr>
      </w:pPr>
      <w:r>
        <w:rPr>
          <w:rFonts w:ascii="Arial" w:eastAsia="Helvetica;Arial" w:hAnsi="Arial" w:cs="Arial"/>
          <w:b/>
          <w:bCs/>
          <w:color w:val="000000"/>
          <w:sz w:val="22"/>
          <w:szCs w:val="22"/>
        </w:rPr>
        <w:t>Warschau und das „masurische Meer“</w:t>
      </w:r>
    </w:p>
    <w:p w14:paraId="19108505" w14:textId="0C54BF51" w:rsidR="00A84BAE" w:rsidRDefault="009C1D0D">
      <w:pPr>
        <w:pStyle w:val="TableContents"/>
        <w:spacing w:after="62" w:line="288" w:lineRule="auto"/>
        <w:jc w:val="both"/>
      </w:pPr>
      <w:r>
        <w:rPr>
          <w:rFonts w:ascii="Arial" w:eastAsia="Helvetica;Arial" w:hAnsi="Arial" w:cs="Arial"/>
          <w:color w:val="000000"/>
          <w:sz w:val="22"/>
          <w:szCs w:val="22"/>
        </w:rPr>
        <w:t xml:space="preserve">Mit ihrer vielfältigen Architektur spannt Polens Hauptstadt einen weiten Bogen von der Gotik über die Sowjetzeit bis zur Moderne. Die Besichtigung Warschaus ist Start der Reise hinein in die beeindruckende Natur der großen Masurischen Seenplatte direkt zum „masurischen Meer“, dem </w:t>
      </w:r>
      <w:proofErr w:type="spellStart"/>
      <w:r>
        <w:rPr>
          <w:rFonts w:ascii="Arial" w:eastAsia="Helvetica;Arial" w:hAnsi="Arial" w:cs="Arial"/>
          <w:color w:val="000000"/>
          <w:sz w:val="22"/>
          <w:szCs w:val="22"/>
        </w:rPr>
        <w:t>Sniardwy</w:t>
      </w:r>
      <w:proofErr w:type="spellEnd"/>
      <w:r>
        <w:rPr>
          <w:rFonts w:ascii="Arial" w:eastAsia="Helvetica;Arial" w:hAnsi="Arial" w:cs="Arial"/>
          <w:color w:val="000000"/>
          <w:sz w:val="22"/>
          <w:szCs w:val="22"/>
        </w:rPr>
        <w:t xml:space="preserve">-See. Nach einem Picknick an seinem Ufer geht es vorbei an kleinen Dörfern mit ihrer charakteristischen Architektur nach </w:t>
      </w:r>
      <w:proofErr w:type="spellStart"/>
      <w:r>
        <w:rPr>
          <w:rFonts w:ascii="Arial" w:eastAsia="Helvetica;Arial" w:hAnsi="Arial" w:cs="Arial"/>
          <w:color w:val="000000"/>
          <w:sz w:val="22"/>
          <w:szCs w:val="22"/>
        </w:rPr>
        <w:t>Giżycko</w:t>
      </w:r>
      <w:proofErr w:type="spellEnd"/>
      <w:r>
        <w:rPr>
          <w:rFonts w:ascii="Arial" w:eastAsia="Helvetica;Arial" w:hAnsi="Arial" w:cs="Arial"/>
          <w:color w:val="000000"/>
          <w:sz w:val="22"/>
          <w:szCs w:val="22"/>
        </w:rPr>
        <w:t>/</w:t>
      </w:r>
      <w:proofErr w:type="spellStart"/>
      <w:r>
        <w:rPr>
          <w:rFonts w:ascii="Arial" w:eastAsia="Helvetica;Arial" w:hAnsi="Arial" w:cs="Arial"/>
          <w:color w:val="000000"/>
          <w:sz w:val="22"/>
          <w:szCs w:val="22"/>
        </w:rPr>
        <w:t>Lötzen</w:t>
      </w:r>
      <w:proofErr w:type="spellEnd"/>
      <w:r w:rsidR="00926DF5">
        <w:rPr>
          <w:rFonts w:ascii="Arial" w:eastAsia="Helvetica;Arial" w:hAnsi="Arial" w:cs="Arial"/>
          <w:color w:val="000000"/>
          <w:sz w:val="22"/>
          <w:szCs w:val="22"/>
        </w:rPr>
        <w:t>.</w:t>
      </w:r>
      <w:r>
        <w:rPr>
          <w:rFonts w:ascii="Arial" w:eastAsia="Helvetica;Arial" w:hAnsi="Arial" w:cs="Arial"/>
          <w:color w:val="000000"/>
          <w:sz w:val="22"/>
          <w:szCs w:val="22"/>
          <w:highlight w:val="yellow"/>
        </w:rPr>
        <w:t xml:space="preserve"> </w:t>
      </w:r>
      <w:r>
        <w:rPr>
          <w:rFonts w:ascii="Arial" w:eastAsia="Helvetica;Arial" w:hAnsi="Arial" w:cs="Arial"/>
          <w:color w:val="000000"/>
          <w:sz w:val="22"/>
          <w:szCs w:val="22"/>
        </w:rPr>
        <w:t xml:space="preserve">Die historische Burg dieser Stadt mit sowohl polnischer als auch deutscher historischer Bedeutung ist Unterkunft und Ausgangspunkt für die nächsten drei Reisetage. </w:t>
      </w:r>
    </w:p>
    <w:p w14:paraId="29CBBD1A" w14:textId="77777777" w:rsidR="00A84BAE" w:rsidRDefault="009C1D0D">
      <w:pPr>
        <w:pStyle w:val="TableContents"/>
        <w:spacing w:after="62" w:line="288" w:lineRule="auto"/>
        <w:jc w:val="both"/>
        <w:rPr>
          <w:b/>
          <w:bCs/>
        </w:rPr>
      </w:pPr>
      <w:r>
        <w:rPr>
          <w:rFonts w:ascii="Arial" w:eastAsia="Helvetica;Arial" w:hAnsi="Arial" w:cs="Arial"/>
          <w:b/>
          <w:bCs/>
          <w:color w:val="000000"/>
          <w:sz w:val="22"/>
          <w:szCs w:val="22"/>
        </w:rPr>
        <w:lastRenderedPageBreak/>
        <w:t xml:space="preserve">Widerstand, Wisente und </w:t>
      </w:r>
      <w:proofErr w:type="gramStart"/>
      <w:r>
        <w:rPr>
          <w:rFonts w:ascii="Arial" w:eastAsia="Helvetica;Arial" w:hAnsi="Arial" w:cs="Arial"/>
          <w:b/>
          <w:bCs/>
          <w:color w:val="000000"/>
          <w:sz w:val="22"/>
          <w:szCs w:val="22"/>
        </w:rPr>
        <w:t>die Wolfsburg</w:t>
      </w:r>
      <w:proofErr w:type="gramEnd"/>
    </w:p>
    <w:p w14:paraId="08224F56" w14:textId="4409C4E4" w:rsidR="00A84BAE" w:rsidRDefault="009C1D0D">
      <w:pPr>
        <w:pStyle w:val="TableContents"/>
        <w:spacing w:after="62" w:line="288" w:lineRule="auto"/>
        <w:jc w:val="both"/>
      </w:pPr>
      <w:r>
        <w:rPr>
          <w:rFonts w:ascii="Arial" w:eastAsia="Helvetica;Arial" w:hAnsi="Arial" w:cs="Arial"/>
          <w:color w:val="000000"/>
          <w:sz w:val="22"/>
          <w:szCs w:val="22"/>
        </w:rPr>
        <w:t xml:space="preserve">Zuerst steht die barocke Schloss- und Parkanlage der Familie Lehndorff in </w:t>
      </w:r>
      <w:proofErr w:type="spellStart"/>
      <w:r>
        <w:rPr>
          <w:rFonts w:ascii="Arial" w:eastAsia="Helvetica;Arial" w:hAnsi="Arial" w:cs="Arial"/>
          <w:color w:val="000000"/>
          <w:sz w:val="22"/>
          <w:szCs w:val="22"/>
        </w:rPr>
        <w:t>Sztynort</w:t>
      </w:r>
      <w:proofErr w:type="spellEnd"/>
      <w:r>
        <w:rPr>
          <w:rFonts w:ascii="Arial" w:eastAsia="Helvetica;Arial" w:hAnsi="Arial" w:cs="Arial"/>
          <w:color w:val="000000"/>
          <w:sz w:val="22"/>
          <w:szCs w:val="22"/>
        </w:rPr>
        <w:t xml:space="preserve">/Steinort auf dem Programm. 1941 schloss sich ihr letzter deutscher Bewohner, Wehrmachtsoffizier Heinrich von </w:t>
      </w:r>
      <w:proofErr w:type="spellStart"/>
      <w:r>
        <w:rPr>
          <w:rFonts w:ascii="Arial" w:eastAsia="Helvetica;Arial" w:hAnsi="Arial" w:cs="Arial"/>
          <w:color w:val="000000"/>
          <w:sz w:val="22"/>
          <w:szCs w:val="22"/>
        </w:rPr>
        <w:t>Lendorff</w:t>
      </w:r>
      <w:proofErr w:type="spellEnd"/>
      <w:r>
        <w:rPr>
          <w:rFonts w:ascii="Arial" w:eastAsia="Helvetica;Arial" w:hAnsi="Arial" w:cs="Arial"/>
          <w:color w:val="000000"/>
          <w:sz w:val="22"/>
          <w:szCs w:val="22"/>
        </w:rPr>
        <w:t xml:space="preserve">, der Verschwörung gegen Hitler an. Ein Stein vor dem Schloss erinnert an sein Schicksal. Eine Lesung aus Schriften von Marion Gräfin Dönhoff, Journalistin, Herausgeberin der Zeitschrift Die Zeit und Freundin der Familie </w:t>
      </w:r>
      <w:proofErr w:type="spellStart"/>
      <w:r>
        <w:rPr>
          <w:rFonts w:ascii="Arial" w:eastAsia="Helvetica;Arial" w:hAnsi="Arial" w:cs="Arial"/>
          <w:color w:val="000000"/>
          <w:sz w:val="22"/>
          <w:szCs w:val="22"/>
        </w:rPr>
        <w:t>Lendorff</w:t>
      </w:r>
      <w:proofErr w:type="spellEnd"/>
      <w:r>
        <w:rPr>
          <w:rFonts w:ascii="Arial" w:eastAsia="Helvetica;Arial" w:hAnsi="Arial" w:cs="Arial"/>
          <w:color w:val="000000"/>
          <w:sz w:val="22"/>
          <w:szCs w:val="22"/>
        </w:rPr>
        <w:t xml:space="preserve">, macht diese Zeit wieder lebendig. Ebenso ein Besuch der historischen Wolfschanze, dem einstmals geheimen Hauptquartier Hitlers. Weiterer Höhepunkt dieses Reiseabschnitts ist die Begegnung mit Wisenten. Förster </w:t>
      </w:r>
      <w:proofErr w:type="spellStart"/>
      <w:r>
        <w:rPr>
          <w:rFonts w:ascii="Arial" w:eastAsia="Helvetica;Arial" w:hAnsi="Arial" w:cs="Arial"/>
          <w:color w:val="000000"/>
          <w:sz w:val="22"/>
          <w:szCs w:val="22"/>
        </w:rPr>
        <w:t>Nodzykowski</w:t>
      </w:r>
      <w:proofErr w:type="spellEnd"/>
      <w:r>
        <w:rPr>
          <w:rFonts w:ascii="Arial" w:eastAsia="Helvetica;Arial" w:hAnsi="Arial" w:cs="Arial"/>
          <w:color w:val="000000"/>
          <w:sz w:val="22"/>
          <w:szCs w:val="22"/>
        </w:rPr>
        <w:t xml:space="preserve"> weiß viel über die mächtigen Europäischen Bisons zu berichten. Auf einem kleinen Bauernhof bei Kaffee und Kuchen werden bei einer Lesung aus dem Buch „So zärtlich war </w:t>
      </w:r>
      <w:proofErr w:type="spellStart"/>
      <w:r>
        <w:rPr>
          <w:rFonts w:ascii="Arial" w:eastAsia="Helvetica;Arial" w:hAnsi="Arial" w:cs="Arial"/>
          <w:color w:val="000000"/>
          <w:sz w:val="22"/>
          <w:szCs w:val="22"/>
        </w:rPr>
        <w:t>Suleyken</w:t>
      </w:r>
      <w:proofErr w:type="spellEnd"/>
      <w:r>
        <w:rPr>
          <w:rFonts w:ascii="Arial" w:eastAsia="Helvetica;Arial" w:hAnsi="Arial" w:cs="Arial"/>
          <w:color w:val="000000"/>
          <w:sz w:val="22"/>
          <w:szCs w:val="22"/>
        </w:rPr>
        <w:t xml:space="preserve">“ von Siegfried Lenz seine treffend und einzigartig beschriebenen Charaktere lebendig. </w:t>
      </w:r>
    </w:p>
    <w:p w14:paraId="274A5542" w14:textId="77777777" w:rsidR="00A84BAE" w:rsidRDefault="009C1D0D">
      <w:pPr>
        <w:pStyle w:val="TableContents"/>
        <w:spacing w:after="62" w:line="288" w:lineRule="auto"/>
        <w:jc w:val="both"/>
        <w:rPr>
          <w:b/>
          <w:bCs/>
        </w:rPr>
      </w:pPr>
      <w:r>
        <w:rPr>
          <w:rFonts w:ascii="Arial" w:eastAsia="Helvetica;Arial" w:hAnsi="Arial" w:cs="Arial"/>
          <w:b/>
          <w:bCs/>
          <w:color w:val="000000"/>
          <w:sz w:val="22"/>
          <w:szCs w:val="22"/>
        </w:rPr>
        <w:t xml:space="preserve">Kirchengebäude in allen Facetten </w:t>
      </w:r>
    </w:p>
    <w:p w14:paraId="69B59599" w14:textId="5FA8D86F" w:rsidR="00A84BAE" w:rsidRDefault="009C1D0D">
      <w:pPr>
        <w:pStyle w:val="TableContents"/>
        <w:spacing w:after="62" w:line="288" w:lineRule="auto"/>
        <w:jc w:val="both"/>
      </w:pPr>
      <w:r>
        <w:rPr>
          <w:rFonts w:ascii="Arial" w:eastAsia="Helvetica;Arial" w:hAnsi="Arial" w:cs="Arial"/>
          <w:color w:val="000000"/>
          <w:sz w:val="22"/>
          <w:szCs w:val="22"/>
        </w:rPr>
        <w:t xml:space="preserve">An zauberhaften Seeufern entlang über sanfte Hügel führt der Weg am fünften Reisetag nach </w:t>
      </w:r>
      <w:proofErr w:type="spellStart"/>
      <w:r>
        <w:rPr>
          <w:rFonts w:ascii="Arial" w:eastAsia="Helvetica;Arial" w:hAnsi="Arial" w:cs="Arial"/>
          <w:color w:val="000000"/>
          <w:sz w:val="22"/>
          <w:szCs w:val="22"/>
        </w:rPr>
        <w:t>Kętrzyn</w:t>
      </w:r>
      <w:proofErr w:type="spellEnd"/>
      <w:r>
        <w:rPr>
          <w:rFonts w:ascii="Arial" w:eastAsia="Helvetica;Arial" w:hAnsi="Arial" w:cs="Arial"/>
          <w:color w:val="000000"/>
          <w:sz w:val="22"/>
          <w:szCs w:val="22"/>
        </w:rPr>
        <w:t xml:space="preserve">/Rastenburg mit der mächtigen Backsteinkirche und einem Picknick in ihrem Kirchgarten. In </w:t>
      </w:r>
      <w:proofErr w:type="spellStart"/>
      <w:r>
        <w:rPr>
          <w:rFonts w:ascii="Arial" w:eastAsia="Helvetica;Arial" w:hAnsi="Arial" w:cs="Arial"/>
          <w:color w:val="000000"/>
          <w:sz w:val="22"/>
          <w:szCs w:val="22"/>
        </w:rPr>
        <w:t>Nakomiady</w:t>
      </w:r>
      <w:proofErr w:type="spellEnd"/>
      <w:r>
        <w:rPr>
          <w:rFonts w:ascii="Arial" w:eastAsia="Helvetica;Arial" w:hAnsi="Arial" w:cs="Arial"/>
          <w:color w:val="000000"/>
          <w:sz w:val="22"/>
          <w:szCs w:val="22"/>
        </w:rPr>
        <w:t xml:space="preserve">/Eichmedien erlaubt eine alte Manufaktur Einblicke in traditionelle Handwerkskunst bevor </w:t>
      </w:r>
      <w:proofErr w:type="spellStart"/>
      <w:r>
        <w:rPr>
          <w:rFonts w:ascii="Arial" w:eastAsia="Helvetica;Arial" w:hAnsi="Arial" w:cs="Arial"/>
          <w:color w:val="000000"/>
          <w:sz w:val="22"/>
          <w:szCs w:val="22"/>
        </w:rPr>
        <w:t>Mrągowo</w:t>
      </w:r>
      <w:proofErr w:type="spellEnd"/>
      <w:r>
        <w:rPr>
          <w:rFonts w:ascii="Arial" w:eastAsia="Helvetica;Arial" w:hAnsi="Arial" w:cs="Arial"/>
          <w:color w:val="000000"/>
          <w:sz w:val="22"/>
          <w:szCs w:val="22"/>
        </w:rPr>
        <w:t>/Sensburg als Zeil erreicht ist. In der prächtigen spätbarocken Heiligen Linde sorgt am sechsen Reisetag ein Konzert auf der meisterhaften Orgel für Musik-Genuss. Vorbei an der malerisch über dem Dorf Reszel/</w:t>
      </w:r>
      <w:proofErr w:type="spellStart"/>
      <w:r>
        <w:rPr>
          <w:rFonts w:ascii="Arial" w:eastAsia="Helvetica;Arial" w:hAnsi="Arial" w:cs="Arial"/>
          <w:color w:val="000000"/>
          <w:sz w:val="22"/>
          <w:szCs w:val="22"/>
        </w:rPr>
        <w:t>Rößel</w:t>
      </w:r>
      <w:proofErr w:type="spellEnd"/>
      <w:r>
        <w:rPr>
          <w:rFonts w:ascii="Arial" w:eastAsia="Helvetica;Arial" w:hAnsi="Arial" w:cs="Arial"/>
          <w:color w:val="000000"/>
          <w:sz w:val="22"/>
          <w:szCs w:val="22"/>
        </w:rPr>
        <w:t xml:space="preserve"> gelegenen Peter-und-Paul-Kirche, besticht die kleine Dorfkirche von </w:t>
      </w:r>
      <w:proofErr w:type="spellStart"/>
      <w:r>
        <w:rPr>
          <w:rFonts w:ascii="Arial" w:eastAsia="Helvetica;Arial" w:hAnsi="Arial" w:cs="Arial"/>
          <w:color w:val="000000"/>
          <w:sz w:val="22"/>
          <w:szCs w:val="22"/>
        </w:rPr>
        <w:t>Sorkwity</w:t>
      </w:r>
      <w:proofErr w:type="spellEnd"/>
      <w:r>
        <w:rPr>
          <w:rFonts w:ascii="Arial" w:eastAsia="Helvetica;Arial" w:hAnsi="Arial" w:cs="Arial"/>
          <w:color w:val="000000"/>
          <w:sz w:val="22"/>
          <w:szCs w:val="22"/>
        </w:rPr>
        <w:t>/</w:t>
      </w:r>
      <w:proofErr w:type="spellStart"/>
      <w:r>
        <w:rPr>
          <w:rFonts w:ascii="Arial" w:eastAsia="Helvetica;Arial" w:hAnsi="Arial" w:cs="Arial"/>
          <w:color w:val="000000"/>
          <w:sz w:val="22"/>
          <w:szCs w:val="22"/>
        </w:rPr>
        <w:t>Sorquitten</w:t>
      </w:r>
      <w:proofErr w:type="spellEnd"/>
      <w:r>
        <w:rPr>
          <w:rFonts w:ascii="Arial" w:eastAsia="Helvetica;Arial" w:hAnsi="Arial" w:cs="Arial"/>
          <w:color w:val="000000"/>
          <w:sz w:val="22"/>
          <w:szCs w:val="22"/>
        </w:rPr>
        <w:t xml:space="preserve"> mit ihren hölzernen Verzierungen und farbenfrohen Fenstern.</w:t>
      </w:r>
    </w:p>
    <w:p w14:paraId="7638F980" w14:textId="77777777" w:rsidR="00A84BAE" w:rsidRDefault="009C1D0D">
      <w:pPr>
        <w:pStyle w:val="TableContents"/>
        <w:spacing w:after="62" w:line="288" w:lineRule="auto"/>
        <w:jc w:val="both"/>
        <w:rPr>
          <w:rFonts w:ascii="Arial" w:eastAsia="Helvetica;Arial" w:hAnsi="Arial" w:cs="Arial"/>
          <w:b/>
          <w:bCs/>
          <w:color w:val="000000"/>
          <w:sz w:val="22"/>
          <w:szCs w:val="22"/>
        </w:rPr>
      </w:pPr>
      <w:r>
        <w:rPr>
          <w:rFonts w:ascii="Arial" w:eastAsia="Helvetica;Arial" w:hAnsi="Arial" w:cs="Arial"/>
          <w:b/>
          <w:bCs/>
          <w:color w:val="000000"/>
          <w:sz w:val="22"/>
          <w:szCs w:val="22"/>
        </w:rPr>
        <w:t>Wildpferde, Lagerfeuer und eine Kajak-Fahrt</w:t>
      </w:r>
    </w:p>
    <w:p w14:paraId="02C8AB6D" w14:textId="77777777" w:rsidR="00A84BAE" w:rsidRDefault="009C1D0D">
      <w:pPr>
        <w:pStyle w:val="TableContents"/>
        <w:spacing w:after="62" w:line="288" w:lineRule="auto"/>
        <w:jc w:val="both"/>
      </w:pPr>
      <w:r>
        <w:rPr>
          <w:rStyle w:val="StrongEmphasis"/>
          <w:rFonts w:ascii="Arial" w:eastAsia="Helvetica;Arial" w:hAnsi="Arial" w:cs="Arial"/>
          <w:b w:val="0"/>
          <w:bCs w:val="0"/>
          <w:color w:val="000000"/>
          <w:sz w:val="22"/>
          <w:szCs w:val="22"/>
        </w:rPr>
        <w:t xml:space="preserve">Zum Ende der Reise zeigt sich die Naturschönheit der Masuren noch einmal auf </w:t>
      </w:r>
      <w:proofErr w:type="gramStart"/>
      <w:r>
        <w:rPr>
          <w:rStyle w:val="StrongEmphasis"/>
          <w:rFonts w:ascii="Arial" w:eastAsia="Helvetica;Arial" w:hAnsi="Arial" w:cs="Arial"/>
          <w:b w:val="0"/>
          <w:bCs w:val="0"/>
          <w:color w:val="000000"/>
          <w:sz w:val="22"/>
          <w:szCs w:val="22"/>
        </w:rPr>
        <w:t>ganz neuen</w:t>
      </w:r>
      <w:proofErr w:type="gramEnd"/>
      <w:r>
        <w:rPr>
          <w:rStyle w:val="StrongEmphasis"/>
          <w:rFonts w:ascii="Arial" w:eastAsia="Helvetica;Arial" w:hAnsi="Arial" w:cs="Arial"/>
          <w:b w:val="0"/>
          <w:bCs w:val="0"/>
          <w:color w:val="000000"/>
          <w:sz w:val="22"/>
          <w:szCs w:val="22"/>
        </w:rPr>
        <w:t xml:space="preserve"> Wegen von ihrer schönsten Seite. Ausgehend von der lebhaften Sommerhauptstadt </w:t>
      </w:r>
      <w:proofErr w:type="spellStart"/>
      <w:r>
        <w:rPr>
          <w:rStyle w:val="StrongEmphasis"/>
          <w:rFonts w:ascii="Arial" w:eastAsia="Helvetica;Arial" w:hAnsi="Arial" w:cs="Arial"/>
          <w:b w:val="0"/>
          <w:bCs w:val="0"/>
          <w:color w:val="000000"/>
          <w:sz w:val="22"/>
          <w:szCs w:val="22"/>
        </w:rPr>
        <w:t>Mikołajki</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Nikolaiken</w:t>
      </w:r>
      <w:proofErr w:type="spellEnd"/>
      <w:r>
        <w:rPr>
          <w:rStyle w:val="StrongEmphasis"/>
          <w:rFonts w:ascii="Arial" w:eastAsia="Helvetica;Arial" w:hAnsi="Arial" w:cs="Arial"/>
          <w:b w:val="0"/>
          <w:bCs w:val="0"/>
          <w:color w:val="000000"/>
          <w:sz w:val="22"/>
          <w:szCs w:val="22"/>
        </w:rPr>
        <w:t xml:space="preserve"> steht in </w:t>
      </w:r>
      <w:proofErr w:type="spellStart"/>
      <w:r>
        <w:rPr>
          <w:rStyle w:val="StrongEmphasis"/>
          <w:rFonts w:ascii="Arial" w:eastAsia="Helvetica;Arial" w:hAnsi="Arial" w:cs="Arial"/>
          <w:b w:val="0"/>
          <w:bCs w:val="0"/>
          <w:color w:val="000000"/>
          <w:sz w:val="22"/>
          <w:szCs w:val="22"/>
        </w:rPr>
        <w:t>Popielno</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Popiellnen</w:t>
      </w:r>
      <w:proofErr w:type="spellEnd"/>
      <w:r>
        <w:rPr>
          <w:rStyle w:val="StrongEmphasis"/>
          <w:rFonts w:ascii="Arial" w:eastAsia="Helvetica;Arial" w:hAnsi="Arial" w:cs="Arial"/>
          <w:b w:val="0"/>
          <w:bCs w:val="0"/>
          <w:color w:val="000000"/>
          <w:sz w:val="22"/>
          <w:szCs w:val="22"/>
        </w:rPr>
        <w:t xml:space="preserve"> zunächst ein Besuch der Nachzucht polnischer Wildpferde auf dem Programm bevor der Tag im Hotel in </w:t>
      </w:r>
      <w:proofErr w:type="spellStart"/>
      <w:r>
        <w:rPr>
          <w:rStyle w:val="StrongEmphasis"/>
          <w:rFonts w:ascii="Arial" w:eastAsia="Helvetica;Arial" w:hAnsi="Arial" w:cs="Arial"/>
          <w:b w:val="0"/>
          <w:bCs w:val="0"/>
          <w:color w:val="000000"/>
          <w:sz w:val="22"/>
          <w:szCs w:val="22"/>
        </w:rPr>
        <w:t>Krutyń</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Kruttinnen</w:t>
      </w:r>
      <w:proofErr w:type="spellEnd"/>
      <w:r>
        <w:rPr>
          <w:rStyle w:val="StrongEmphasis"/>
          <w:rFonts w:ascii="Arial" w:eastAsia="Helvetica;Arial" w:hAnsi="Arial" w:cs="Arial"/>
          <w:b w:val="0"/>
          <w:bCs w:val="0"/>
          <w:color w:val="000000"/>
          <w:sz w:val="22"/>
          <w:szCs w:val="22"/>
        </w:rPr>
        <w:t xml:space="preserve"> nach dem Abendessen bei einem Lagerfeuer am Flussufer stimmungsvoll ausklingt. Am nächsten Morgen geht es von hier aus mit dem Kajak auf dem Waldfluss </w:t>
      </w:r>
      <w:proofErr w:type="spellStart"/>
      <w:r>
        <w:rPr>
          <w:rStyle w:val="StrongEmphasis"/>
          <w:rFonts w:ascii="Arial" w:eastAsia="Helvetica;Arial" w:hAnsi="Arial" w:cs="Arial"/>
          <w:b w:val="0"/>
          <w:bCs w:val="0"/>
          <w:color w:val="000000"/>
          <w:sz w:val="22"/>
          <w:szCs w:val="22"/>
        </w:rPr>
        <w:t>Krutynia</w:t>
      </w:r>
      <w:proofErr w:type="spellEnd"/>
      <w:r>
        <w:rPr>
          <w:rStyle w:val="StrongEmphasis"/>
          <w:rFonts w:ascii="Arial" w:eastAsia="Helvetica;Arial" w:hAnsi="Arial" w:cs="Arial"/>
          <w:b w:val="0"/>
          <w:bCs w:val="0"/>
          <w:color w:val="000000"/>
          <w:sz w:val="22"/>
          <w:szCs w:val="22"/>
        </w:rPr>
        <w:t xml:space="preserve"> in die Johannisburger Heide und später mit dem Rad weiter zum Kloster der Altgläubigen in </w:t>
      </w:r>
      <w:proofErr w:type="spellStart"/>
      <w:r>
        <w:rPr>
          <w:rStyle w:val="StrongEmphasis"/>
          <w:rFonts w:ascii="Arial" w:eastAsia="Helvetica;Arial" w:hAnsi="Arial" w:cs="Arial"/>
          <w:b w:val="0"/>
          <w:bCs w:val="0"/>
          <w:color w:val="000000"/>
          <w:sz w:val="22"/>
          <w:szCs w:val="22"/>
        </w:rPr>
        <w:t>Wojnowo</w:t>
      </w:r>
      <w:proofErr w:type="spellEnd"/>
      <w:r>
        <w:rPr>
          <w:rStyle w:val="StrongEmphasis"/>
          <w:rFonts w:ascii="Arial" w:eastAsia="Helvetica;Arial" w:hAnsi="Arial" w:cs="Arial"/>
          <w:b w:val="0"/>
          <w:bCs w:val="0"/>
          <w:color w:val="000000"/>
          <w:sz w:val="22"/>
          <w:szCs w:val="22"/>
        </w:rPr>
        <w:t>/</w:t>
      </w:r>
      <w:proofErr w:type="spellStart"/>
      <w:r>
        <w:rPr>
          <w:rStyle w:val="StrongEmphasis"/>
          <w:rFonts w:ascii="Arial" w:eastAsia="Helvetica;Arial" w:hAnsi="Arial" w:cs="Arial"/>
          <w:b w:val="0"/>
          <w:bCs w:val="0"/>
          <w:color w:val="000000"/>
          <w:sz w:val="22"/>
          <w:szCs w:val="22"/>
        </w:rPr>
        <w:t>Eckertsdorf</w:t>
      </w:r>
      <w:proofErr w:type="spellEnd"/>
      <w:r>
        <w:rPr>
          <w:rStyle w:val="StrongEmphasis"/>
          <w:rFonts w:ascii="Arial" w:eastAsia="Helvetica;Arial" w:hAnsi="Arial" w:cs="Arial"/>
          <w:b w:val="0"/>
          <w:bCs w:val="0"/>
          <w:color w:val="000000"/>
          <w:sz w:val="22"/>
          <w:szCs w:val="22"/>
        </w:rPr>
        <w:t xml:space="preserve"> wo eine Nonne das Leben und die Geschichte dieser Glaubensgemeinschaft erlebbar macht. So kommt diese Reise durch Tradition und Neuzeit auf sehr besinnliche Art zu ihrem Abschluss.  </w:t>
      </w:r>
    </w:p>
    <w:p w14:paraId="38C9D419" w14:textId="77777777" w:rsidR="006C5BF7" w:rsidRDefault="009C1D0D">
      <w:pPr>
        <w:spacing w:after="60" w:line="288" w:lineRule="auto"/>
        <w:jc w:val="both"/>
        <w:rPr>
          <w:rStyle w:val="StrongEmphasis"/>
          <w:rFonts w:ascii="Arial" w:eastAsia="Helvetica;Arial" w:hAnsi="Arial" w:cs="Arial"/>
          <w:b w:val="0"/>
          <w:bCs w:val="0"/>
          <w:color w:val="000000"/>
          <w:sz w:val="22"/>
          <w:szCs w:val="22"/>
        </w:rPr>
      </w:pPr>
      <w:r>
        <w:rPr>
          <w:rFonts w:ascii="Arial" w:eastAsia="Helvetica;Arial" w:hAnsi="Arial" w:cs="Arial"/>
          <w:color w:val="000000"/>
          <w:sz w:val="22"/>
          <w:szCs w:val="22"/>
        </w:rPr>
        <w:t>Die neuntägige E-Bike-Reise „Masuren – Heimat der Wälder und Seen“ kostet ab 2.375 Euro pro Person im Doppelzimmer.</w:t>
      </w:r>
      <w:r>
        <w:rPr>
          <w:rStyle w:val="StrongEmphasis"/>
          <w:rFonts w:ascii="Arial" w:eastAsia="Helvetica;Arial" w:hAnsi="Arial" w:cs="Arial"/>
          <w:b w:val="0"/>
          <w:bCs w:val="0"/>
          <w:color w:val="000000"/>
          <w:sz w:val="22"/>
          <w:szCs w:val="22"/>
        </w:rPr>
        <w:t xml:space="preserve"> Den ganzen Sommer über sind insgesamt zehn Reisen ab dem ersten Termin am 24.05.2025 bis zum letzten am 30.08.2025 buchbar. Viele davon bereits jetzt mit </w:t>
      </w:r>
      <w:proofErr w:type="spellStart"/>
      <w:r>
        <w:rPr>
          <w:rStyle w:val="StrongEmphasis"/>
          <w:rFonts w:ascii="Arial" w:eastAsia="Helvetica;Arial" w:hAnsi="Arial" w:cs="Arial"/>
          <w:b w:val="0"/>
          <w:bCs w:val="0"/>
          <w:color w:val="000000"/>
          <w:sz w:val="22"/>
          <w:szCs w:val="22"/>
        </w:rPr>
        <w:t>Stattfindegarantie</w:t>
      </w:r>
      <w:proofErr w:type="spellEnd"/>
      <w:r>
        <w:rPr>
          <w:rStyle w:val="StrongEmphasis"/>
          <w:rFonts w:ascii="Arial" w:eastAsia="Helvetica;Arial" w:hAnsi="Arial" w:cs="Arial"/>
          <w:b w:val="0"/>
          <w:bCs w:val="0"/>
          <w:color w:val="000000"/>
          <w:sz w:val="22"/>
          <w:szCs w:val="22"/>
        </w:rPr>
        <w:t xml:space="preserve">. </w:t>
      </w:r>
    </w:p>
    <w:p w14:paraId="676514E4" w14:textId="3F458C4E" w:rsidR="00A84BAE" w:rsidRDefault="006C5BF7">
      <w:pPr>
        <w:spacing w:after="60" w:line="288" w:lineRule="auto"/>
        <w:jc w:val="both"/>
      </w:pPr>
      <w:hyperlink r:id="rId20" w:history="1">
        <w:r w:rsidRPr="004441CD">
          <w:rPr>
            <w:rStyle w:val="Hyperlink"/>
            <w:rFonts w:ascii="Arial" w:eastAsia="Helvetica;Arial" w:hAnsi="Arial" w:cs="Arial"/>
            <w:sz w:val="22"/>
            <w:szCs w:val="22"/>
          </w:rPr>
          <w:t>https://www.dielandpartie.de/unsere-reisen/detailseite/&amp;reise=radreisen-masuren-polen</w:t>
        </w:r>
      </w:hyperlink>
      <w:r w:rsidR="009C1D0D">
        <w:rPr>
          <w:rStyle w:val="StrongEmphasis"/>
          <w:rFonts w:ascii="Arial" w:eastAsia="Helvetica;Arial" w:hAnsi="Arial" w:cs="Arial"/>
          <w:b w:val="0"/>
          <w:bCs w:val="0"/>
          <w:color w:val="000000"/>
          <w:sz w:val="22"/>
          <w:szCs w:val="22"/>
        </w:rPr>
        <w:t xml:space="preserve"> </w:t>
      </w:r>
    </w:p>
    <w:p w14:paraId="2BDF53AF" w14:textId="77777777" w:rsidR="00A84BAE" w:rsidRDefault="00A84BAE">
      <w:pPr>
        <w:sectPr w:rsidR="00A84BAE">
          <w:headerReference w:type="even" r:id="rId21"/>
          <w:headerReference w:type="default" r:id="rId22"/>
          <w:footerReference w:type="even" r:id="rId23"/>
          <w:footerReference w:type="default" r:id="rId24"/>
          <w:headerReference w:type="first" r:id="rId25"/>
          <w:footerReference w:type="first" r:id="rId26"/>
          <w:pgSz w:w="11906" w:h="16838"/>
          <w:pgMar w:top="2203" w:right="1841" w:bottom="340" w:left="1418" w:header="567" w:footer="156" w:gutter="0"/>
          <w:cols w:space="720"/>
          <w:formProt w:val="0"/>
          <w:docGrid w:linePitch="600" w:charSpace="32768"/>
        </w:sectPr>
      </w:pPr>
    </w:p>
    <w:p w14:paraId="2D1D78EB" w14:textId="77777777" w:rsidR="002728F6" w:rsidRDefault="002728F6">
      <w:pPr>
        <w:spacing w:after="60" w:line="288" w:lineRule="auto"/>
        <w:jc w:val="both"/>
        <w:rPr>
          <w:rFonts w:ascii="Arial" w:eastAsia="Helvetica;Arial" w:hAnsi="Arial" w:cs="Arial"/>
          <w:bCs/>
          <w:color w:val="000000"/>
          <w:sz w:val="22"/>
          <w:szCs w:val="22"/>
        </w:rPr>
      </w:pPr>
    </w:p>
    <w:p w14:paraId="0541205D" w14:textId="6797296F" w:rsidR="00A84BAE" w:rsidRDefault="009C1D0D">
      <w:pPr>
        <w:spacing w:after="60" w:line="288" w:lineRule="auto"/>
        <w:jc w:val="both"/>
      </w:pPr>
      <w:r>
        <w:rPr>
          <w:rFonts w:ascii="Arial" w:eastAsia="Helvetica;Arial" w:hAnsi="Arial" w:cs="Arial"/>
          <w:bCs/>
          <w:color w:val="000000"/>
          <w:sz w:val="22"/>
          <w:szCs w:val="22"/>
        </w:rPr>
        <w:t>M</w:t>
      </w:r>
      <w:r>
        <w:rPr>
          <w:rFonts w:ascii="Arial" w:eastAsia="Helvetica;Arial" w:hAnsi="Arial" w:cs="Arial"/>
          <w:color w:val="000000"/>
          <w:sz w:val="22"/>
          <w:szCs w:val="22"/>
        </w:rPr>
        <w:t xml:space="preserve">ehr zur Landpartie Radeln und Reisen über </w:t>
      </w:r>
      <w:hyperlink r:id="rId27">
        <w:r>
          <w:rPr>
            <w:rStyle w:val="Hyperlink"/>
            <w:rFonts w:ascii="Arial" w:eastAsia="Helvetica;Arial" w:hAnsi="Arial" w:cs="Arial"/>
            <w:sz w:val="22"/>
            <w:szCs w:val="22"/>
            <w:lang w:eastAsia="ar-SA"/>
          </w:rPr>
          <w:t>www.dielandpartie.de</w:t>
        </w:r>
      </w:hyperlink>
      <w:r>
        <w:rPr>
          <w:rFonts w:ascii="Arial" w:eastAsia="Helvetica;Arial" w:hAnsi="Arial" w:cs="Arial"/>
          <w:color w:val="000000"/>
          <w:sz w:val="22"/>
          <w:szCs w:val="22"/>
        </w:rPr>
        <w:t xml:space="preserve">. </w:t>
      </w:r>
    </w:p>
    <w:p w14:paraId="2E83492E" w14:textId="77777777" w:rsidR="00A84BAE" w:rsidRDefault="00A84BAE">
      <w:pPr>
        <w:spacing w:after="60" w:line="288" w:lineRule="auto"/>
        <w:jc w:val="both"/>
        <w:rPr>
          <w:rFonts w:ascii="Arial" w:eastAsia="Helvetica;Arial" w:hAnsi="Arial" w:cs="Arial"/>
          <w:color w:val="000000"/>
          <w:sz w:val="22"/>
          <w:szCs w:val="22"/>
        </w:rPr>
      </w:pPr>
    </w:p>
    <w:sectPr w:rsidR="00A84BAE">
      <w:type w:val="continuous"/>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65EB8" w14:textId="77777777" w:rsidR="00783CD7" w:rsidRDefault="00783CD7">
      <w:r>
        <w:separator/>
      </w:r>
    </w:p>
  </w:endnote>
  <w:endnote w:type="continuationSeparator" w:id="0">
    <w:p w14:paraId="09CB3112" w14:textId="77777777" w:rsidR="00783CD7" w:rsidRDefault="0078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charset w:val="86"/>
    <w:family w:val="swiss"/>
    <w:pitch w:val="variable"/>
    <w:sig w:usb0="A00002FF" w:usb1="7ACFFDFB" w:usb2="00000017" w:usb3="00000000" w:csb0="00040001" w:csb1="00000000"/>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80458" w14:textId="77777777" w:rsidR="007B0C86" w:rsidRDefault="007B0C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80D0" w14:textId="77777777" w:rsidR="00A84BAE" w:rsidRDefault="009C1D0D">
    <w:pPr>
      <w:pStyle w:val="MPAbsenderadresse"/>
      <w:jc w:val="center"/>
      <w:rPr>
        <w:b/>
      </w:rPr>
    </w:pPr>
    <w:r>
      <w:rPr>
        <w:b/>
      </w:rPr>
      <w:t>Pressekontakt:</w:t>
    </w:r>
  </w:p>
  <w:p w14:paraId="2AAE4D5B" w14:textId="77777777" w:rsidR="00A84BAE" w:rsidRDefault="009C1D0D">
    <w:pPr>
      <w:pStyle w:val="MPAbsenderadresse"/>
      <w:jc w:val="center"/>
    </w:pPr>
    <w:r>
      <w:rPr>
        <w:i/>
      </w:rPr>
      <w:t>primo PR</w:t>
    </w:r>
    <w:r>
      <w:t>, Anne Heußner &amp; Nuray Güler, Tel: 06154-80 19 364 / 069 530 546 50,</w:t>
    </w:r>
  </w:p>
  <w:p w14:paraId="7BDA72D3" w14:textId="77777777" w:rsidR="00A84BAE" w:rsidRDefault="009C1D0D">
    <w:pPr>
      <w:pStyle w:val="MPAbsenderadresse"/>
      <w:jc w:val="center"/>
    </w:pPr>
    <w:hyperlink r:id="rId1">
      <w:r>
        <w:rPr>
          <w:rStyle w:val="Hyperlink"/>
        </w:rPr>
        <w:t>n.gueler@primo-pr.com</w:t>
      </w:r>
    </w:hyperlink>
    <w:r>
      <w:t xml:space="preserve">, </w:t>
    </w:r>
    <w:hyperlink r:id="rId2">
      <w:r>
        <w:rPr>
          <w:rStyle w:val="Hyperlink"/>
        </w:rPr>
        <w:t>www.primo-pr.com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5541" w14:textId="77777777" w:rsidR="007B0C86" w:rsidRDefault="007B0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831BE" w14:textId="77777777" w:rsidR="00783CD7" w:rsidRDefault="00783CD7">
      <w:r>
        <w:separator/>
      </w:r>
    </w:p>
  </w:footnote>
  <w:footnote w:type="continuationSeparator" w:id="0">
    <w:p w14:paraId="2D9B9FC3" w14:textId="77777777" w:rsidR="00783CD7" w:rsidRDefault="00783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4FEB" w14:textId="77777777" w:rsidR="007B0C86" w:rsidRDefault="007B0C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1E0" w14:textId="77777777" w:rsidR="00A84BAE" w:rsidRDefault="00A84BAE">
    <w:pPr>
      <w:rPr>
        <w:rFonts w:ascii="Arial" w:hAnsi="Arial" w:cs="Arial"/>
        <w:spacing w:val="40"/>
      </w:rPr>
    </w:pPr>
  </w:p>
  <w:p w14:paraId="61360CF8" w14:textId="77777777" w:rsidR="00A84BAE" w:rsidRDefault="009C1D0D">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0FB8ABA9" wp14:editId="3A9E2C2A">
          <wp:extent cx="2982595" cy="471170"/>
          <wp:effectExtent l="0" t="0" r="0" b="0"/>
          <wp:docPr id="1539215228"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719C63D4" w14:textId="77777777" w:rsidR="00A84BAE" w:rsidRDefault="009C1D0D">
    <w:pPr>
      <w:tabs>
        <w:tab w:val="left" w:pos="2540"/>
      </w:tabs>
      <w:rPr>
        <w:rFonts w:ascii="Arial" w:hAnsi="Arial" w:cs="Arial"/>
        <w:spacing w:val="40"/>
      </w:rPr>
    </w:pPr>
    <w:r>
      <w:rPr>
        <w:rFonts w:ascii="Arial" w:hAnsi="Arial" w:cs="Arial"/>
        <w:spacing w:val="40"/>
      </w:rPr>
      <w:tab/>
    </w:r>
  </w:p>
  <w:p w14:paraId="17AE9EC6" w14:textId="77777777" w:rsidR="00A84BAE" w:rsidRDefault="00A84BAE">
    <w:pPr>
      <w:rPr>
        <w:rFonts w:ascii="Arial" w:hAnsi="Arial" w:cs="Arial"/>
        <w:spacing w:val="40"/>
      </w:rPr>
    </w:pPr>
  </w:p>
  <w:p w14:paraId="210DD4FE" w14:textId="77777777" w:rsidR="00A84BAE" w:rsidRDefault="009C1D0D">
    <w:pPr>
      <w:rPr>
        <w:rFonts w:ascii="Arial" w:hAnsi="Arial" w:cs="Arial"/>
        <w:spacing w:val="40"/>
      </w:rPr>
    </w:pPr>
    <w:r>
      <w:rPr>
        <w:rFonts w:ascii="Arial" w:hAnsi="Arial" w:cs="Arial"/>
        <w:spacing w:val="40"/>
      </w:rPr>
      <w:t>PRESSEINFORMATION</w:t>
    </w:r>
  </w:p>
  <w:p w14:paraId="2AB0DD8E" w14:textId="77777777" w:rsidR="00A84BAE" w:rsidRDefault="00A84BAE">
    <w:pPr>
      <w:rPr>
        <w:rFonts w:ascii="Arial" w:hAnsi="Arial" w:cs="Arial"/>
        <w:spacing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EA36C" w14:textId="77777777" w:rsidR="007B0C86" w:rsidRDefault="007B0C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3F72D7"/>
    <w:multiLevelType w:val="multilevel"/>
    <w:tmpl w:val="D7741E86"/>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02202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BAE"/>
    <w:rsid w:val="00006E7B"/>
    <w:rsid w:val="00140166"/>
    <w:rsid w:val="00144191"/>
    <w:rsid w:val="00212EEF"/>
    <w:rsid w:val="00215468"/>
    <w:rsid w:val="002728F6"/>
    <w:rsid w:val="00281BCF"/>
    <w:rsid w:val="002B50CA"/>
    <w:rsid w:val="00324881"/>
    <w:rsid w:val="0042450D"/>
    <w:rsid w:val="00496D84"/>
    <w:rsid w:val="00564B45"/>
    <w:rsid w:val="00614D85"/>
    <w:rsid w:val="00684D31"/>
    <w:rsid w:val="00694F17"/>
    <w:rsid w:val="006B42DA"/>
    <w:rsid w:val="006C5BF7"/>
    <w:rsid w:val="00783CD7"/>
    <w:rsid w:val="007B0C86"/>
    <w:rsid w:val="007F43F7"/>
    <w:rsid w:val="00875C9A"/>
    <w:rsid w:val="00926DF5"/>
    <w:rsid w:val="009C1D0D"/>
    <w:rsid w:val="00A84BAE"/>
    <w:rsid w:val="00AD777B"/>
    <w:rsid w:val="00B743FE"/>
    <w:rsid w:val="00C26C7F"/>
    <w:rsid w:val="00C971B1"/>
    <w:rsid w:val="00CC7FF1"/>
    <w:rsid w:val="00DF08DF"/>
    <w:rsid w:val="00DF6072"/>
    <w:rsid w:val="00E40A48"/>
    <w:rsid w:val="00EC5827"/>
    <w:rsid w:val="00FB3D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1AAC7"/>
  <w15:docId w15:val="{CC214CF7-FF90-4F13-88AA-B18C6081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uiPriority w:val="99"/>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paragraph" w:customStyle="1" w:styleId="TableContents">
    <w:name w:val="Table Contents"/>
    <w:basedOn w:val="Standard"/>
    <w:qFormat/>
    <w:pPr>
      <w:suppressLineNumbers/>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983253">
      <w:bodyDiv w:val="1"/>
      <w:marLeft w:val="0"/>
      <w:marRight w:val="0"/>
      <w:marTop w:val="0"/>
      <w:marBottom w:val="0"/>
      <w:divBdr>
        <w:top w:val="none" w:sz="0" w:space="0" w:color="auto"/>
        <w:left w:val="none" w:sz="0" w:space="0" w:color="auto"/>
        <w:bottom w:val="none" w:sz="0" w:space="0" w:color="auto"/>
        <w:right w:val="none" w:sz="0" w:space="0" w:color="auto"/>
      </w:divBdr>
    </w:div>
    <w:div w:id="1323699649">
      <w:bodyDiv w:val="1"/>
      <w:marLeft w:val="0"/>
      <w:marRight w:val="0"/>
      <w:marTop w:val="0"/>
      <w:marBottom w:val="0"/>
      <w:divBdr>
        <w:top w:val="none" w:sz="0" w:space="0" w:color="auto"/>
        <w:left w:val="none" w:sz="0" w:space="0" w:color="auto"/>
        <w:bottom w:val="none" w:sz="0" w:space="0" w:color="auto"/>
        <w:right w:val="none" w:sz="0" w:space="0" w:color="auto"/>
      </w:divBdr>
    </w:div>
    <w:div w:id="1554998780">
      <w:bodyDiv w:val="1"/>
      <w:marLeft w:val="0"/>
      <w:marRight w:val="0"/>
      <w:marTop w:val="0"/>
      <w:marBottom w:val="0"/>
      <w:divBdr>
        <w:top w:val="none" w:sz="0" w:space="0" w:color="auto"/>
        <w:left w:val="none" w:sz="0" w:space="0" w:color="auto"/>
        <w:bottom w:val="none" w:sz="0" w:space="0" w:color="auto"/>
        <w:right w:val="none" w:sz="0" w:space="0" w:color="auto"/>
      </w:divBdr>
    </w:div>
    <w:div w:id="2101827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www.facebook.com/DieLandparti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die_landpartie_radel/403_Bociany_na_polanie_MC_HR-fotopolska-pot.jpg" TargetMode="External"/><Relationship Id="rId17" Type="http://schemas.openxmlformats.org/officeDocument/2006/relationships/hyperlink" Target="https://www.dielandpartie.de/startseite&amp;qrid=506"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yperlink" Target="https://www.dielandpartie.de/unsere-reisen/detailseite/&amp;reise=radreisen-masuren-pol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s://www.primo-pr.com/cms/upload/bildarchiv/die_landpartie_radel/Masuren2024_c_Inge-Hauer-7.jpg" TargetMode="External"/><Relationship Id="rId19" Type="http://schemas.openxmlformats.org/officeDocument/2006/relationships/hyperlink" Target="https://www.instagram.com/dielandpartie_/"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Gaestebereich_Masuren-2024-05_c_Wilhelm-Hermann-Schmitz-5.jpg" TargetMode="External"/><Relationship Id="rId22" Type="http://schemas.openxmlformats.org/officeDocument/2006/relationships/header" Target="header2.xml"/><Relationship Id="rId27" Type="http://schemas.openxmlformats.org/officeDocument/2006/relationships/hyperlink" Target="http://www.dielandpartie.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B266CF-0736-49AC-8D59-53A7304C8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83647-62E7-44EA-83D9-0026A4C5ADD6}">
  <ds:schemaRefs>
    <ds:schemaRef ds:uri="http://schemas.microsoft.com/sharepoint/v3/contenttype/forms"/>
  </ds:schemaRefs>
</ds:datastoreItem>
</file>

<file path=customXml/itemProps3.xml><?xml version="1.0" encoding="utf-8"?>
<ds:datastoreItem xmlns:ds="http://schemas.openxmlformats.org/officeDocument/2006/customXml" ds:itemID="{55421EC1-E2C9-400D-A128-ECAED6E6D8E0}">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HBPR_x005f_x0000__x005f_x0000__x005f_x0000_</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Anne Heussner</cp:lastModifiedBy>
  <cp:revision>2</cp:revision>
  <cp:lastPrinted>1995-11-21T17:41:00Z</cp:lastPrinted>
  <dcterms:created xsi:type="dcterms:W3CDTF">2025-03-26T17:37:00Z</dcterms:created>
  <dcterms:modified xsi:type="dcterms:W3CDTF">2025-03-26T17:37:00Z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ediaServiceImageTags">
    <vt:lpwstr/>
  </property>
  <property fmtid="{D5CDD505-2E9C-101B-9397-08002B2CF9AE}" pid="9" name="ScaleCrop">
    <vt:bool>false</vt:bool>
  </property>
  <property fmtid="{D5CDD505-2E9C-101B-9397-08002B2CF9AE}" pid="10" name="ShareDoc">
    <vt:bool>false</vt:bool>
  </property>
  <property fmtid="{D5CDD505-2E9C-101B-9397-08002B2CF9AE}" pid="11" name="TaxCatchAll">
    <vt:lpwstr/>
  </property>
  <property fmtid="{D5CDD505-2E9C-101B-9397-08002B2CF9AE}" pid="12" name="lcf76f155ced4ddcb4097134ff3c332f">
    <vt:lpwstr/>
  </property>
</Properties>
</file>